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3" w:rsidRPr="000B5E15" w:rsidRDefault="00FD1353" w:rsidP="000B5E15">
      <w:pPr>
        <w:jc w:val="center"/>
        <w:rPr>
          <w:b/>
          <w:sz w:val="22"/>
          <w:szCs w:val="22"/>
        </w:rPr>
      </w:pPr>
      <w:r w:rsidRPr="000B5E15">
        <w:rPr>
          <w:b/>
          <w:sz w:val="22"/>
          <w:szCs w:val="22"/>
        </w:rPr>
        <w:t>PSUP 2018-2019      LETTRES et OPTION LETTRES MODERNES</w:t>
      </w:r>
    </w:p>
    <w:p w:rsidR="00FD1353" w:rsidRPr="000B5E15" w:rsidRDefault="00FD1353" w:rsidP="000B5E15">
      <w:pPr>
        <w:jc w:val="center"/>
        <w:rPr>
          <w:b/>
          <w:sz w:val="22"/>
          <w:szCs w:val="22"/>
        </w:rPr>
      </w:pPr>
    </w:p>
    <w:p w:rsidR="00FD1353" w:rsidRPr="000B5E15" w:rsidRDefault="00FD1353" w:rsidP="000B5E15">
      <w:pPr>
        <w:jc w:val="center"/>
        <w:rPr>
          <w:b/>
          <w:sz w:val="22"/>
          <w:szCs w:val="22"/>
        </w:rPr>
      </w:pPr>
      <w:r w:rsidRPr="000B5E15">
        <w:rPr>
          <w:b/>
          <w:sz w:val="22"/>
          <w:szCs w:val="22"/>
        </w:rPr>
        <w:t>Programme de lettres</w:t>
      </w:r>
      <w:r w:rsidR="000B5E15">
        <w:rPr>
          <w:b/>
          <w:sz w:val="22"/>
          <w:szCs w:val="22"/>
        </w:rPr>
        <w:t xml:space="preserve"> (ENSLSH)</w:t>
      </w:r>
    </w:p>
    <w:p w:rsidR="00FD1353" w:rsidRPr="000B5E15" w:rsidRDefault="00FD1353" w:rsidP="00EB7B20">
      <w:pPr>
        <w:rPr>
          <w:sz w:val="22"/>
          <w:szCs w:val="22"/>
        </w:rPr>
      </w:pPr>
    </w:p>
    <w:p w:rsidR="000B5E15" w:rsidRDefault="000B5E15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1. </w:t>
      </w:r>
      <w:r w:rsidR="00FD1353" w:rsidRPr="000B5E15">
        <w:rPr>
          <w:sz w:val="22"/>
          <w:szCs w:val="22"/>
        </w:rPr>
        <w:t>Le roman</w:t>
      </w:r>
    </w:p>
    <w:p w:rsidR="000B5E15" w:rsidRDefault="000B5E15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2.  </w:t>
      </w:r>
      <w:r w:rsidR="00FD1353" w:rsidRPr="000B5E15">
        <w:rPr>
          <w:sz w:val="22"/>
          <w:szCs w:val="22"/>
        </w:rPr>
        <w:t>La représentation littéraire</w:t>
      </w:r>
    </w:p>
    <w:p w:rsidR="00FD1353" w:rsidRPr="000B5E15" w:rsidRDefault="000B5E15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3. </w:t>
      </w:r>
      <w:r w:rsidR="00FD1353" w:rsidRPr="000B5E15">
        <w:rPr>
          <w:sz w:val="22"/>
          <w:szCs w:val="22"/>
        </w:rPr>
        <w:t>Littérature et politique</w:t>
      </w:r>
    </w:p>
    <w:p w:rsidR="00FD1353" w:rsidRPr="000B5E15" w:rsidRDefault="00FD1353" w:rsidP="00EB7B20">
      <w:pPr>
        <w:rPr>
          <w:sz w:val="22"/>
          <w:szCs w:val="22"/>
        </w:rPr>
      </w:pPr>
    </w:p>
    <w:p w:rsidR="00FD1353" w:rsidRPr="000B5E15" w:rsidRDefault="00FD1353" w:rsidP="00EB7B20">
      <w:pPr>
        <w:rPr>
          <w:sz w:val="22"/>
          <w:szCs w:val="22"/>
        </w:rPr>
      </w:pPr>
      <w:r w:rsidRPr="000B5E15">
        <w:rPr>
          <w:sz w:val="22"/>
          <w:szCs w:val="22"/>
          <w:u w:val="single"/>
        </w:rPr>
        <w:t>Œuvres</w:t>
      </w:r>
      <w:r w:rsidRPr="000B5E15">
        <w:rPr>
          <w:sz w:val="22"/>
          <w:szCs w:val="22"/>
        </w:rPr>
        <w:t xml:space="preserve"> (</w:t>
      </w:r>
      <w:r w:rsidRPr="000B5E15">
        <w:rPr>
          <w:b/>
          <w:sz w:val="22"/>
          <w:szCs w:val="22"/>
        </w:rPr>
        <w:t>procurez-vous impérativement l’édition officielle</w:t>
      </w:r>
      <w:r w:rsidRPr="000B5E15">
        <w:rPr>
          <w:sz w:val="22"/>
          <w:szCs w:val="22"/>
        </w:rPr>
        <w:t>)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a)Mme de La Fayette, </w:t>
      </w:r>
      <w:r w:rsidRPr="000B5E15">
        <w:rPr>
          <w:i/>
          <w:sz w:val="22"/>
          <w:szCs w:val="22"/>
        </w:rPr>
        <w:t>La Princesse de Clèves,</w:t>
      </w:r>
      <w:r w:rsidRPr="000B5E15">
        <w:rPr>
          <w:sz w:val="22"/>
          <w:szCs w:val="22"/>
        </w:rPr>
        <w:t xml:space="preserve"> Livre de Poche, ISBN : 9782253006725. 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b)Victor Hugo, </w:t>
      </w:r>
      <w:proofErr w:type="spellStart"/>
      <w:r w:rsidRPr="000B5E15">
        <w:rPr>
          <w:i/>
          <w:sz w:val="22"/>
          <w:szCs w:val="22"/>
        </w:rPr>
        <w:t>Quatrevingt</w:t>
      </w:r>
      <w:proofErr w:type="spellEnd"/>
      <w:r w:rsidRPr="000B5E15">
        <w:rPr>
          <w:i/>
          <w:sz w:val="22"/>
          <w:szCs w:val="22"/>
        </w:rPr>
        <w:t>-treize,</w:t>
      </w:r>
      <w:r w:rsidRPr="000B5E15">
        <w:rPr>
          <w:sz w:val="22"/>
          <w:szCs w:val="22"/>
        </w:rPr>
        <w:t xml:space="preserve"> Flammarion-GF, ISBN : 9782081342477.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c)Louis Aragon, </w:t>
      </w:r>
      <w:r w:rsidRPr="000B5E15">
        <w:rPr>
          <w:i/>
          <w:sz w:val="22"/>
          <w:szCs w:val="22"/>
        </w:rPr>
        <w:t>Le Roman inachevé,</w:t>
      </w:r>
      <w:r w:rsidRPr="000B5E15">
        <w:rPr>
          <w:sz w:val="22"/>
          <w:szCs w:val="22"/>
        </w:rPr>
        <w:t xml:space="preserve"> Gallimard-Poésie, ISBN : 9782070300112. 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d)Pierre Michon, </w:t>
      </w:r>
      <w:r w:rsidRPr="000B5E15">
        <w:rPr>
          <w:i/>
          <w:sz w:val="22"/>
          <w:szCs w:val="22"/>
        </w:rPr>
        <w:t>Les Onze,</w:t>
      </w:r>
      <w:r w:rsidRPr="000B5E15">
        <w:rPr>
          <w:sz w:val="22"/>
          <w:szCs w:val="22"/>
        </w:rPr>
        <w:t xml:space="preserve"> Gallimard-Folio, ISBN : 9782070437528. </w:t>
      </w:r>
    </w:p>
    <w:p w:rsidR="00EB7B20" w:rsidRPr="000B5E15" w:rsidRDefault="00EB7B20" w:rsidP="000B5E15">
      <w:pPr>
        <w:jc w:val="center"/>
        <w:rPr>
          <w:b/>
          <w:sz w:val="22"/>
          <w:szCs w:val="22"/>
        </w:rPr>
      </w:pPr>
    </w:p>
    <w:p w:rsidR="00FD1353" w:rsidRPr="000B5E15" w:rsidRDefault="00FD1353" w:rsidP="000B5E15">
      <w:pPr>
        <w:jc w:val="center"/>
        <w:rPr>
          <w:b/>
          <w:sz w:val="22"/>
          <w:szCs w:val="22"/>
        </w:rPr>
      </w:pPr>
      <w:r w:rsidRPr="000B5E15">
        <w:rPr>
          <w:b/>
          <w:sz w:val="22"/>
          <w:szCs w:val="22"/>
        </w:rPr>
        <w:t>Programme de lettres modernes (pour l’oral)</w:t>
      </w:r>
    </w:p>
    <w:p w:rsidR="00FD1353" w:rsidRPr="000B5E15" w:rsidRDefault="00FD1353" w:rsidP="00EB7B20">
      <w:pPr>
        <w:rPr>
          <w:sz w:val="22"/>
          <w:szCs w:val="22"/>
        </w:rPr>
      </w:pP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Poésie et expérience du monde </w:t>
      </w:r>
    </w:p>
    <w:p w:rsidR="000B5E15" w:rsidRPr="000B5E15" w:rsidRDefault="000B5E15" w:rsidP="00EB7B20">
      <w:pPr>
        <w:rPr>
          <w:sz w:val="22"/>
          <w:szCs w:val="22"/>
        </w:rPr>
      </w:pP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a)Antonio Machado, Champs de Castille [Campos de Castilla, 1912] ; précédé de 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Solitudes, galeries et autres poèmes [</w:t>
      </w:r>
      <w:proofErr w:type="spellStart"/>
      <w:r w:rsidRPr="000B5E15">
        <w:rPr>
          <w:sz w:val="22"/>
          <w:szCs w:val="22"/>
        </w:rPr>
        <w:t>Soledades</w:t>
      </w:r>
      <w:proofErr w:type="spellEnd"/>
      <w:r w:rsidRPr="000B5E15">
        <w:rPr>
          <w:sz w:val="22"/>
          <w:szCs w:val="22"/>
        </w:rPr>
        <w:t xml:space="preserve">. </w:t>
      </w:r>
      <w:proofErr w:type="spellStart"/>
      <w:r w:rsidRPr="000B5E15">
        <w:rPr>
          <w:sz w:val="22"/>
          <w:szCs w:val="22"/>
        </w:rPr>
        <w:t>Galerías</w:t>
      </w:r>
      <w:proofErr w:type="spellEnd"/>
      <w:r w:rsidRPr="000B5E15">
        <w:rPr>
          <w:sz w:val="22"/>
          <w:szCs w:val="22"/>
        </w:rPr>
        <w:t xml:space="preserve">. </w:t>
      </w:r>
      <w:proofErr w:type="spellStart"/>
      <w:r w:rsidRPr="000B5E15">
        <w:rPr>
          <w:sz w:val="22"/>
          <w:szCs w:val="22"/>
        </w:rPr>
        <w:t>Otrospoemas</w:t>
      </w:r>
      <w:proofErr w:type="spellEnd"/>
      <w:r w:rsidRPr="000B5E15">
        <w:rPr>
          <w:sz w:val="22"/>
          <w:szCs w:val="22"/>
        </w:rPr>
        <w:t xml:space="preserve">, 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1907] ; et suivi des Poésies de la guerre [1936-1939], trad. de l’espagnol par Sylvie Léger et Bernard </w:t>
      </w:r>
      <w:proofErr w:type="spellStart"/>
      <w:r w:rsidRPr="000B5E15">
        <w:rPr>
          <w:sz w:val="22"/>
          <w:szCs w:val="22"/>
        </w:rPr>
        <w:t>Sesé</w:t>
      </w:r>
      <w:proofErr w:type="spellEnd"/>
      <w:r w:rsidRPr="000B5E15">
        <w:rPr>
          <w:sz w:val="22"/>
          <w:szCs w:val="22"/>
        </w:rPr>
        <w:t xml:space="preserve">, Paris, Gallimard, « Poésie » (n°144), 312 p., ISBN : 2070321916. 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b)Anna de Noailles, Anthologie poétique et romanesque : « Je n’étais pas faite pour être </w:t>
      </w:r>
    </w:p>
    <w:p w:rsidR="00EB7B20" w:rsidRPr="000B5E15" w:rsidRDefault="00EB7B2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morte »,Paris, LGF, « Le Livre de poche », 2013, 407 p., ISBN : 9782253163664. </w:t>
      </w:r>
    </w:p>
    <w:p w:rsidR="00836462" w:rsidRPr="000B5E15" w:rsidRDefault="00836462" w:rsidP="000B5E15">
      <w:pPr>
        <w:jc w:val="center"/>
        <w:rPr>
          <w:b/>
          <w:sz w:val="22"/>
          <w:szCs w:val="22"/>
        </w:rPr>
      </w:pPr>
    </w:p>
    <w:p w:rsidR="00836462" w:rsidRPr="000B5E15" w:rsidRDefault="00836462" w:rsidP="000B5E15">
      <w:pPr>
        <w:jc w:val="center"/>
        <w:rPr>
          <w:b/>
          <w:sz w:val="22"/>
          <w:szCs w:val="22"/>
        </w:rPr>
      </w:pPr>
      <w:r w:rsidRPr="000B5E15">
        <w:rPr>
          <w:b/>
          <w:sz w:val="22"/>
          <w:szCs w:val="22"/>
        </w:rPr>
        <w:t>Lectures d’été</w:t>
      </w:r>
      <w:r w:rsidR="000B5E15" w:rsidRPr="000B5E15">
        <w:rPr>
          <w:b/>
          <w:sz w:val="22"/>
          <w:szCs w:val="22"/>
        </w:rPr>
        <w:t> : joignez</w:t>
      </w:r>
      <w:r w:rsidR="007E4341" w:rsidRPr="000B5E15">
        <w:rPr>
          <w:b/>
          <w:sz w:val="22"/>
          <w:szCs w:val="22"/>
        </w:rPr>
        <w:t xml:space="preserve"> l’utile à l’agréable !</w:t>
      </w:r>
    </w:p>
    <w:p w:rsidR="00836462" w:rsidRPr="000B5E15" w:rsidRDefault="00836462" w:rsidP="00EB7B20">
      <w:pPr>
        <w:rPr>
          <w:sz w:val="22"/>
          <w:szCs w:val="22"/>
        </w:rPr>
      </w:pPr>
    </w:p>
    <w:p w:rsidR="00836462" w:rsidRPr="000B5E15" w:rsidRDefault="0083646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En plus des œuvres au programme, qu’il faut bien sûr lire de près pendant l’été, </w:t>
      </w:r>
    </w:p>
    <w:p w:rsidR="00836462" w:rsidRPr="000B5E15" w:rsidRDefault="0083646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- en relevant notamment les citations qui vous paraissent utiles </w:t>
      </w:r>
    </w:p>
    <w:p w:rsidR="00836462" w:rsidRPr="000B5E15" w:rsidRDefault="0083646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- en soulignant au passage les difficultés que vous rencontrez </w:t>
      </w:r>
    </w:p>
    <w:p w:rsidR="00836462" w:rsidRPr="000B5E15" w:rsidRDefault="0083646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- en notant les questions qui vous viennent à l’esprit</w:t>
      </w:r>
      <w:r w:rsidR="000B5E15">
        <w:rPr>
          <w:sz w:val="22"/>
          <w:szCs w:val="22"/>
        </w:rPr>
        <w:t>,</w:t>
      </w:r>
    </w:p>
    <w:p w:rsidR="00836462" w:rsidRPr="000B5E15" w:rsidRDefault="0083646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il est indispensable d’élargir et  consolider votre culture littéraire, en puisant, au moins par larges extraits, dans la liste suivante, donnée à titre indicatif (dans l’ordre chronologique)</w:t>
      </w:r>
    </w:p>
    <w:p w:rsidR="00836462" w:rsidRPr="000B5E15" w:rsidRDefault="00836462" w:rsidP="00EB7B20">
      <w:pPr>
        <w:rPr>
          <w:sz w:val="22"/>
          <w:szCs w:val="22"/>
        </w:rPr>
      </w:pPr>
    </w:p>
    <w:p w:rsidR="00836462" w:rsidRPr="000B5E15" w:rsidRDefault="00836462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Un « roman grec » : Longus, </w:t>
      </w:r>
      <w:r w:rsidRPr="000B5E15">
        <w:rPr>
          <w:i/>
          <w:sz w:val="22"/>
          <w:szCs w:val="22"/>
        </w:rPr>
        <w:t>Daphnis et Chloé</w:t>
      </w:r>
    </w:p>
    <w:p w:rsidR="00836462" w:rsidRPr="000B5E15" w:rsidRDefault="00836462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Un roman de chevalerie : Chrétien de Troyes, </w:t>
      </w:r>
      <w:proofErr w:type="spellStart"/>
      <w:r w:rsidRPr="000B5E15">
        <w:rPr>
          <w:i/>
          <w:sz w:val="22"/>
          <w:szCs w:val="22"/>
        </w:rPr>
        <w:t>Erec</w:t>
      </w:r>
      <w:proofErr w:type="spellEnd"/>
      <w:r w:rsidRPr="000B5E15">
        <w:rPr>
          <w:i/>
          <w:sz w:val="22"/>
          <w:szCs w:val="22"/>
        </w:rPr>
        <w:t xml:space="preserve"> et </w:t>
      </w:r>
      <w:proofErr w:type="spellStart"/>
      <w:r w:rsidRPr="000B5E15">
        <w:rPr>
          <w:i/>
          <w:sz w:val="22"/>
          <w:szCs w:val="22"/>
        </w:rPr>
        <w:t>Enide</w:t>
      </w:r>
      <w:proofErr w:type="spellEnd"/>
    </w:p>
    <w:p w:rsidR="00836462" w:rsidRPr="000B5E15" w:rsidRDefault="00836462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Un « roman comique » : Scarron, </w:t>
      </w:r>
      <w:r w:rsidRPr="000B5E15">
        <w:rPr>
          <w:i/>
          <w:sz w:val="22"/>
          <w:szCs w:val="22"/>
        </w:rPr>
        <w:t>Le roman comique</w:t>
      </w:r>
    </w:p>
    <w:p w:rsidR="00836462" w:rsidRPr="000B5E15" w:rsidRDefault="0083646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Un « roman-mémoires » : Marivaux, </w:t>
      </w:r>
      <w:r w:rsidRPr="000B5E15">
        <w:rPr>
          <w:i/>
          <w:sz w:val="22"/>
          <w:szCs w:val="22"/>
        </w:rPr>
        <w:t>Le Paysan parvenu</w:t>
      </w:r>
    </w:p>
    <w:p w:rsidR="00836462" w:rsidRPr="000B5E15" w:rsidRDefault="00836462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Un roman épistolaire : Laclos, </w:t>
      </w:r>
      <w:r w:rsidRPr="000B5E15">
        <w:rPr>
          <w:i/>
          <w:sz w:val="22"/>
          <w:szCs w:val="22"/>
        </w:rPr>
        <w:t>Les l</w:t>
      </w:r>
      <w:r w:rsidR="0079327E" w:rsidRPr="000B5E15">
        <w:rPr>
          <w:i/>
          <w:sz w:val="22"/>
          <w:szCs w:val="22"/>
        </w:rPr>
        <w:t>i</w:t>
      </w:r>
      <w:r w:rsidRPr="000B5E15">
        <w:rPr>
          <w:i/>
          <w:sz w:val="22"/>
          <w:szCs w:val="22"/>
        </w:rPr>
        <w:t>aisons dangereuses</w:t>
      </w:r>
    </w:p>
    <w:p w:rsidR="00836462" w:rsidRPr="000B5E15" w:rsidRDefault="00836462" w:rsidP="00EB7B20">
      <w:pPr>
        <w:rPr>
          <w:sz w:val="22"/>
          <w:szCs w:val="22"/>
        </w:rPr>
      </w:pPr>
    </w:p>
    <w:p w:rsidR="0079327E" w:rsidRPr="000B5E15" w:rsidRDefault="0079327E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Il faut connaître quelques </w:t>
      </w:r>
      <w:r w:rsidR="005D07CD" w:rsidRPr="000B5E15">
        <w:rPr>
          <w:sz w:val="22"/>
          <w:szCs w:val="22"/>
        </w:rPr>
        <w:t xml:space="preserve"> grands </w:t>
      </w:r>
      <w:r w:rsidRPr="000B5E15">
        <w:rPr>
          <w:sz w:val="22"/>
          <w:szCs w:val="22"/>
        </w:rPr>
        <w:t xml:space="preserve">romans français  du XIXème </w:t>
      </w:r>
      <w:r w:rsidR="007159C0" w:rsidRPr="000B5E15">
        <w:rPr>
          <w:sz w:val="22"/>
          <w:szCs w:val="22"/>
        </w:rPr>
        <w:t>et du XXème siècle</w:t>
      </w:r>
      <w:r w:rsidRPr="000B5E15">
        <w:rPr>
          <w:sz w:val="22"/>
          <w:szCs w:val="22"/>
        </w:rPr>
        <w:t>:</w:t>
      </w:r>
    </w:p>
    <w:p w:rsidR="0079327E" w:rsidRPr="000B5E15" w:rsidRDefault="0079327E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Balzac, </w:t>
      </w:r>
      <w:r w:rsidRPr="000B5E15">
        <w:rPr>
          <w:i/>
          <w:sz w:val="22"/>
          <w:szCs w:val="22"/>
        </w:rPr>
        <w:t>Le père Goriot, Eugénie Grandet, Les Illusions perdues, etc..</w:t>
      </w:r>
    </w:p>
    <w:p w:rsidR="0079327E" w:rsidRPr="000B5E15" w:rsidRDefault="0079327E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Stendhal, </w:t>
      </w:r>
      <w:r w:rsidRPr="000B5E15">
        <w:rPr>
          <w:i/>
          <w:sz w:val="22"/>
          <w:szCs w:val="22"/>
        </w:rPr>
        <w:t>La Chartreuse de Parme</w:t>
      </w:r>
    </w:p>
    <w:p w:rsidR="0079327E" w:rsidRPr="000B5E15" w:rsidRDefault="0079327E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Flaubert, </w:t>
      </w:r>
      <w:r w:rsidRPr="000B5E15">
        <w:rPr>
          <w:i/>
          <w:sz w:val="22"/>
          <w:szCs w:val="22"/>
        </w:rPr>
        <w:t>L’Education sentimentale</w:t>
      </w:r>
    </w:p>
    <w:p w:rsidR="0079327E" w:rsidRPr="000B5E15" w:rsidRDefault="0079327E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Zola, </w:t>
      </w:r>
      <w:r w:rsidRPr="000B5E15">
        <w:rPr>
          <w:i/>
          <w:sz w:val="22"/>
          <w:szCs w:val="22"/>
        </w:rPr>
        <w:t xml:space="preserve">La Fortune des </w:t>
      </w:r>
      <w:proofErr w:type="spellStart"/>
      <w:r w:rsidRPr="000B5E15">
        <w:rPr>
          <w:i/>
          <w:sz w:val="22"/>
          <w:szCs w:val="22"/>
        </w:rPr>
        <w:t>Rougon</w:t>
      </w:r>
      <w:proofErr w:type="spellEnd"/>
    </w:p>
    <w:p w:rsidR="007159C0" w:rsidRPr="000B5E15" w:rsidRDefault="007159C0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>Proust, un volume de</w:t>
      </w:r>
      <w:r w:rsidRPr="000B5E15">
        <w:rPr>
          <w:i/>
          <w:sz w:val="22"/>
          <w:szCs w:val="22"/>
        </w:rPr>
        <w:t xml:space="preserve"> la Recherche</w:t>
      </w:r>
    </w:p>
    <w:p w:rsidR="007159C0" w:rsidRPr="000B5E15" w:rsidRDefault="007159C0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Céline, </w:t>
      </w:r>
      <w:r w:rsidRPr="000B5E15">
        <w:rPr>
          <w:i/>
          <w:sz w:val="22"/>
          <w:szCs w:val="22"/>
        </w:rPr>
        <w:t>Voyage au bout de la nuit</w:t>
      </w:r>
    </w:p>
    <w:p w:rsidR="0079327E" w:rsidRPr="000B5E15" w:rsidRDefault="0079327E" w:rsidP="00EB7B20">
      <w:pPr>
        <w:rPr>
          <w:i/>
          <w:sz w:val="22"/>
          <w:szCs w:val="22"/>
        </w:rPr>
      </w:pPr>
    </w:p>
    <w:p w:rsidR="007159C0" w:rsidRPr="000B5E15" w:rsidRDefault="007159C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Vous pouvez aussi lire de  grands  romanciers étrangers, par exemple :</w:t>
      </w:r>
    </w:p>
    <w:p w:rsidR="007159C0" w:rsidRPr="000B5E15" w:rsidRDefault="007159C0" w:rsidP="007159C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0B5E15">
        <w:rPr>
          <w:sz w:val="22"/>
          <w:szCs w:val="22"/>
        </w:rPr>
        <w:t xml:space="preserve">un des plus courts de Tolstoï, </w:t>
      </w:r>
      <w:r w:rsidR="007E4341" w:rsidRPr="000B5E15">
        <w:rPr>
          <w:i/>
          <w:sz w:val="22"/>
          <w:szCs w:val="22"/>
        </w:rPr>
        <w:t>La mort d’Ivan I</w:t>
      </w:r>
      <w:r w:rsidRPr="000B5E15">
        <w:rPr>
          <w:i/>
          <w:sz w:val="22"/>
          <w:szCs w:val="22"/>
        </w:rPr>
        <w:t>litch</w:t>
      </w:r>
      <w:r w:rsidRPr="000B5E15">
        <w:rPr>
          <w:sz w:val="22"/>
          <w:szCs w:val="22"/>
        </w:rPr>
        <w:t xml:space="preserve">, </w:t>
      </w:r>
    </w:p>
    <w:p w:rsidR="007159C0" w:rsidRPr="000B5E15" w:rsidRDefault="007159C0" w:rsidP="007159C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0B5E15">
        <w:rPr>
          <w:i/>
          <w:sz w:val="22"/>
          <w:szCs w:val="22"/>
        </w:rPr>
        <w:t>Les Années,</w:t>
      </w:r>
      <w:r w:rsidRPr="000B5E15">
        <w:rPr>
          <w:sz w:val="22"/>
          <w:szCs w:val="22"/>
        </w:rPr>
        <w:t xml:space="preserve"> de Virginia Woolf</w:t>
      </w:r>
    </w:p>
    <w:p w:rsidR="00AF1FD9" w:rsidRPr="000B5E15" w:rsidRDefault="00AF1FD9" w:rsidP="007159C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0B5E15">
        <w:rPr>
          <w:i/>
          <w:sz w:val="22"/>
          <w:szCs w:val="22"/>
        </w:rPr>
        <w:t>Le bruit et la fureur</w:t>
      </w:r>
      <w:r w:rsidRPr="000B5E15">
        <w:rPr>
          <w:sz w:val="22"/>
          <w:szCs w:val="22"/>
        </w:rPr>
        <w:t xml:space="preserve"> de Faulkner</w:t>
      </w:r>
    </w:p>
    <w:p w:rsidR="000B5E15" w:rsidRDefault="000B5E15" w:rsidP="00EB7B20">
      <w:pPr>
        <w:rPr>
          <w:sz w:val="22"/>
          <w:szCs w:val="22"/>
        </w:rPr>
      </w:pPr>
    </w:p>
    <w:p w:rsidR="000B5E15" w:rsidRPr="000B5E15" w:rsidRDefault="000B5E15" w:rsidP="00EB7B20">
      <w:pPr>
        <w:rPr>
          <w:sz w:val="22"/>
          <w:szCs w:val="22"/>
        </w:rPr>
      </w:pPr>
    </w:p>
    <w:p w:rsidR="005D07CD" w:rsidRPr="000B5E15" w:rsidRDefault="005D07CD" w:rsidP="000B5E15">
      <w:pPr>
        <w:jc w:val="center"/>
        <w:rPr>
          <w:b/>
          <w:sz w:val="22"/>
          <w:szCs w:val="22"/>
        </w:rPr>
      </w:pPr>
      <w:r w:rsidRPr="000B5E15">
        <w:rPr>
          <w:b/>
          <w:sz w:val="22"/>
          <w:szCs w:val="22"/>
        </w:rPr>
        <w:lastRenderedPageBreak/>
        <w:t xml:space="preserve">Quelques « coups de cœurs » autour de l’axe « littérature </w:t>
      </w:r>
      <w:r w:rsidR="000B5E15" w:rsidRPr="000B5E15">
        <w:rPr>
          <w:b/>
          <w:sz w:val="22"/>
          <w:szCs w:val="22"/>
        </w:rPr>
        <w:t>et politique »</w:t>
      </w:r>
    </w:p>
    <w:p w:rsidR="007E4341" w:rsidRPr="000B5E15" w:rsidRDefault="007E4341" w:rsidP="00EB7B20">
      <w:pPr>
        <w:rPr>
          <w:sz w:val="22"/>
          <w:szCs w:val="22"/>
        </w:rPr>
      </w:pPr>
    </w:p>
    <w:p w:rsidR="005D07CD" w:rsidRPr="000B5E15" w:rsidRDefault="005D07CD" w:rsidP="00EB7B20">
      <w:pPr>
        <w:rPr>
          <w:sz w:val="22"/>
          <w:szCs w:val="22"/>
        </w:rPr>
      </w:pPr>
      <w:proofErr w:type="spellStart"/>
      <w:r w:rsidRPr="000B5E15">
        <w:rPr>
          <w:sz w:val="22"/>
          <w:szCs w:val="22"/>
        </w:rPr>
        <w:t>Kourouma</w:t>
      </w:r>
      <w:proofErr w:type="spellEnd"/>
      <w:r w:rsidRPr="000B5E15">
        <w:rPr>
          <w:sz w:val="22"/>
          <w:szCs w:val="22"/>
        </w:rPr>
        <w:t xml:space="preserve">, </w:t>
      </w:r>
      <w:r w:rsidRPr="000B5E15">
        <w:rPr>
          <w:i/>
          <w:sz w:val="22"/>
          <w:szCs w:val="22"/>
        </w:rPr>
        <w:t>Le Soleil des indépendances</w:t>
      </w:r>
      <w:r w:rsidR="007E4341" w:rsidRPr="000B5E15">
        <w:rPr>
          <w:sz w:val="22"/>
          <w:szCs w:val="22"/>
        </w:rPr>
        <w:t xml:space="preserve"> : un prince déchu d’un royaume africain, à l’ère des </w:t>
      </w:r>
      <w:r w:rsidR="000632A0" w:rsidRPr="000B5E15">
        <w:rPr>
          <w:sz w:val="22"/>
          <w:szCs w:val="22"/>
        </w:rPr>
        <w:t>Indépendances (1970)</w:t>
      </w:r>
    </w:p>
    <w:p w:rsidR="000632A0" w:rsidRPr="000B5E15" w:rsidRDefault="00AF1FD9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Kateb Yacine, </w:t>
      </w:r>
      <w:proofErr w:type="spellStart"/>
      <w:r w:rsidRPr="000B5E15">
        <w:rPr>
          <w:i/>
          <w:sz w:val="22"/>
          <w:szCs w:val="22"/>
        </w:rPr>
        <w:t>Nedjma</w:t>
      </w:r>
      <w:proofErr w:type="spellEnd"/>
      <w:r w:rsidR="00CE75B7" w:rsidRPr="000B5E15">
        <w:rPr>
          <w:sz w:val="22"/>
          <w:szCs w:val="22"/>
        </w:rPr>
        <w:t> : l</w:t>
      </w:r>
      <w:r w:rsidRPr="000B5E15">
        <w:rPr>
          <w:sz w:val="22"/>
          <w:szCs w:val="22"/>
        </w:rPr>
        <w:t>’Algérie du passé, multiple et contradictoire</w:t>
      </w:r>
      <w:r w:rsidR="00CE75B7" w:rsidRPr="000B5E15">
        <w:rPr>
          <w:sz w:val="22"/>
          <w:szCs w:val="22"/>
        </w:rPr>
        <w:t>, à travers les descendants d’une tribu.</w:t>
      </w:r>
    </w:p>
    <w:p w:rsidR="005D07CD" w:rsidRPr="000B5E15" w:rsidRDefault="005D07CD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Imre Kertesz (prix Nobel</w:t>
      </w:r>
      <w:r w:rsidR="000632A0" w:rsidRPr="000B5E15">
        <w:rPr>
          <w:sz w:val="22"/>
          <w:szCs w:val="22"/>
        </w:rPr>
        <w:t xml:space="preserve"> en 2002</w:t>
      </w:r>
      <w:r w:rsidRPr="000B5E15">
        <w:rPr>
          <w:sz w:val="22"/>
          <w:szCs w:val="22"/>
        </w:rPr>
        <w:t xml:space="preserve">), </w:t>
      </w:r>
      <w:r w:rsidRPr="000B5E15">
        <w:rPr>
          <w:i/>
          <w:sz w:val="22"/>
          <w:szCs w:val="22"/>
        </w:rPr>
        <w:t xml:space="preserve">Le Drapeau anglais, </w:t>
      </w:r>
      <w:r w:rsidRPr="000B5E15">
        <w:rPr>
          <w:sz w:val="22"/>
          <w:szCs w:val="22"/>
        </w:rPr>
        <w:t xml:space="preserve">suivi de </w:t>
      </w:r>
      <w:r w:rsidRPr="000B5E15">
        <w:rPr>
          <w:i/>
          <w:sz w:val="22"/>
          <w:szCs w:val="22"/>
        </w:rPr>
        <w:t>Le chercheur de traces</w:t>
      </w:r>
      <w:r w:rsidRPr="000B5E15">
        <w:rPr>
          <w:sz w:val="22"/>
          <w:szCs w:val="22"/>
        </w:rPr>
        <w:t xml:space="preserve"> et de </w:t>
      </w:r>
      <w:r w:rsidRPr="000B5E15">
        <w:rPr>
          <w:i/>
          <w:sz w:val="22"/>
          <w:szCs w:val="22"/>
        </w:rPr>
        <w:t>Procès-verbal</w:t>
      </w:r>
      <w:r w:rsidR="000632A0" w:rsidRPr="000B5E15">
        <w:rPr>
          <w:i/>
          <w:sz w:val="22"/>
          <w:szCs w:val="22"/>
        </w:rPr>
        <w:t xml:space="preserve"> :  </w:t>
      </w:r>
      <w:r w:rsidR="000632A0" w:rsidRPr="000B5E15">
        <w:rPr>
          <w:sz w:val="22"/>
          <w:szCs w:val="22"/>
        </w:rPr>
        <w:t xml:space="preserve"> affres et détours de la mémoire d’un Hongrois à partir des années 1950</w:t>
      </w:r>
    </w:p>
    <w:p w:rsidR="000632A0" w:rsidRPr="000B5E15" w:rsidRDefault="000632A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Jonathan </w:t>
      </w:r>
      <w:proofErr w:type="spellStart"/>
      <w:r w:rsidRPr="000B5E15">
        <w:rPr>
          <w:sz w:val="22"/>
          <w:szCs w:val="22"/>
        </w:rPr>
        <w:t>Franzen</w:t>
      </w:r>
      <w:proofErr w:type="spellEnd"/>
      <w:r w:rsidRPr="000B5E15">
        <w:rPr>
          <w:sz w:val="22"/>
          <w:szCs w:val="22"/>
        </w:rPr>
        <w:t xml:space="preserve">, </w:t>
      </w:r>
      <w:proofErr w:type="spellStart"/>
      <w:r w:rsidRPr="000B5E15">
        <w:rPr>
          <w:i/>
          <w:sz w:val="22"/>
          <w:szCs w:val="22"/>
        </w:rPr>
        <w:t>Freedom</w:t>
      </w:r>
      <w:proofErr w:type="spellEnd"/>
      <w:r w:rsidRPr="000B5E15">
        <w:rPr>
          <w:sz w:val="22"/>
          <w:szCs w:val="22"/>
        </w:rPr>
        <w:t xml:space="preserve"> (2010)</w:t>
      </w:r>
      <w:r w:rsidR="000B5E15">
        <w:rPr>
          <w:sz w:val="22"/>
          <w:szCs w:val="22"/>
        </w:rPr>
        <w:t>, une liberté au goût amer dans une famille des Etats-Unis fin XXème début XXIème.</w:t>
      </w:r>
    </w:p>
    <w:p w:rsidR="005D07CD" w:rsidRPr="000B5E15" w:rsidRDefault="005D07CD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Olivier Rolin, </w:t>
      </w:r>
      <w:r w:rsidR="007E4341" w:rsidRPr="000B5E15">
        <w:rPr>
          <w:i/>
          <w:sz w:val="22"/>
          <w:szCs w:val="22"/>
        </w:rPr>
        <w:t>Le météorologue</w:t>
      </w:r>
      <w:r w:rsidR="007E4341" w:rsidRPr="000B5E15">
        <w:rPr>
          <w:sz w:val="22"/>
          <w:szCs w:val="22"/>
        </w:rPr>
        <w:t xml:space="preserve"> (points seuils, 2014)</w:t>
      </w:r>
      <w:r w:rsidR="000B5E15">
        <w:rPr>
          <w:sz w:val="22"/>
          <w:szCs w:val="22"/>
        </w:rPr>
        <w:t xml:space="preserve"> : </w:t>
      </w:r>
      <w:r w:rsidR="007E4341" w:rsidRPr="000B5E15">
        <w:rPr>
          <w:sz w:val="22"/>
          <w:szCs w:val="22"/>
        </w:rPr>
        <w:t>enquête sur une victime parmi d</w:t>
      </w:r>
      <w:r w:rsidR="000B5E15">
        <w:rPr>
          <w:sz w:val="22"/>
          <w:szCs w:val="22"/>
        </w:rPr>
        <w:t>’autres de la folie stalinienne</w:t>
      </w:r>
    </w:p>
    <w:p w:rsidR="007E4341" w:rsidRPr="000B5E15" w:rsidRDefault="007E4341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Jean Rolin (son frère), </w:t>
      </w:r>
      <w:r w:rsidRPr="000B5E15">
        <w:rPr>
          <w:i/>
          <w:sz w:val="22"/>
          <w:szCs w:val="22"/>
        </w:rPr>
        <w:t>Le traquet kurde</w:t>
      </w:r>
      <w:r w:rsidRPr="000B5E15">
        <w:rPr>
          <w:sz w:val="22"/>
          <w:szCs w:val="22"/>
        </w:rPr>
        <w:t xml:space="preserve"> (POL, 2018) : sur la piste d’un oiseau, nous croisons de grandes figures de l’histoire impériale britannique.</w:t>
      </w:r>
    </w:p>
    <w:p w:rsidR="007159C0" w:rsidRPr="000B5E15" w:rsidRDefault="007159C0" w:rsidP="000B5E15">
      <w:pPr>
        <w:jc w:val="center"/>
        <w:rPr>
          <w:b/>
          <w:sz w:val="22"/>
          <w:szCs w:val="22"/>
        </w:rPr>
      </w:pPr>
    </w:p>
    <w:p w:rsidR="00FD1353" w:rsidRPr="000B5E15" w:rsidRDefault="00D03DDF" w:rsidP="000B5E15">
      <w:pPr>
        <w:jc w:val="center"/>
        <w:rPr>
          <w:b/>
          <w:sz w:val="22"/>
          <w:szCs w:val="22"/>
        </w:rPr>
      </w:pPr>
      <w:r w:rsidRPr="000B5E15">
        <w:rPr>
          <w:b/>
          <w:sz w:val="22"/>
          <w:szCs w:val="22"/>
        </w:rPr>
        <w:t>Indications bibliographiques</w:t>
      </w:r>
      <w:r w:rsidR="007E4341" w:rsidRPr="000B5E15">
        <w:rPr>
          <w:b/>
          <w:sz w:val="22"/>
          <w:szCs w:val="22"/>
        </w:rPr>
        <w:t>pour l’étude des œuvres et des axes.</w:t>
      </w:r>
    </w:p>
    <w:p w:rsidR="00D03DDF" w:rsidRPr="000B5E15" w:rsidRDefault="00D03DDF" w:rsidP="00EB7B20">
      <w:pPr>
        <w:rPr>
          <w:sz w:val="22"/>
          <w:szCs w:val="22"/>
        </w:rPr>
      </w:pPr>
    </w:p>
    <w:p w:rsidR="009225B3" w:rsidRPr="000B5E15" w:rsidRDefault="009225B3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Alain </w:t>
      </w:r>
      <w:proofErr w:type="spellStart"/>
      <w:r w:rsidRPr="000B5E15">
        <w:rPr>
          <w:sz w:val="22"/>
          <w:szCs w:val="22"/>
        </w:rPr>
        <w:t>Niderst</w:t>
      </w:r>
      <w:proofErr w:type="spellEnd"/>
      <w:r w:rsidRPr="000B5E15">
        <w:rPr>
          <w:sz w:val="22"/>
          <w:szCs w:val="22"/>
        </w:rPr>
        <w:t xml:space="preserve">, </w:t>
      </w:r>
      <w:r w:rsidRPr="000B5E15">
        <w:rPr>
          <w:i/>
          <w:sz w:val="22"/>
          <w:szCs w:val="22"/>
        </w:rPr>
        <w:t>La Princesse de Clèves, le roman paradoxal,</w:t>
      </w:r>
      <w:r w:rsidRPr="000B5E15">
        <w:rPr>
          <w:sz w:val="22"/>
          <w:szCs w:val="22"/>
        </w:rPr>
        <w:t xml:space="preserve"> 1973</w:t>
      </w:r>
    </w:p>
    <w:p w:rsidR="009225B3" w:rsidRPr="000B5E15" w:rsidRDefault="009225B3" w:rsidP="009225B3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Henriette </w:t>
      </w:r>
      <w:proofErr w:type="spellStart"/>
      <w:r w:rsidRPr="000B5E15">
        <w:rPr>
          <w:sz w:val="22"/>
          <w:szCs w:val="22"/>
        </w:rPr>
        <w:t>Levillain</w:t>
      </w:r>
      <w:proofErr w:type="spellEnd"/>
      <w:r w:rsidRPr="000B5E15">
        <w:rPr>
          <w:sz w:val="22"/>
          <w:szCs w:val="22"/>
        </w:rPr>
        <w:t xml:space="preserve"> commente </w:t>
      </w:r>
      <w:r w:rsidRPr="000B5E15">
        <w:rPr>
          <w:i/>
          <w:sz w:val="22"/>
          <w:szCs w:val="22"/>
        </w:rPr>
        <w:t>la Princesse de Clèves</w:t>
      </w:r>
      <w:r w:rsidRPr="000B5E15">
        <w:rPr>
          <w:sz w:val="22"/>
          <w:szCs w:val="22"/>
        </w:rPr>
        <w:t xml:space="preserve">, </w:t>
      </w:r>
      <w:proofErr w:type="spellStart"/>
      <w:r w:rsidRPr="000B5E15">
        <w:rPr>
          <w:sz w:val="22"/>
          <w:szCs w:val="22"/>
        </w:rPr>
        <w:t>foliothèque</w:t>
      </w:r>
      <w:proofErr w:type="spellEnd"/>
      <w:r w:rsidRPr="000B5E15">
        <w:rPr>
          <w:sz w:val="22"/>
          <w:szCs w:val="22"/>
        </w:rPr>
        <w:t xml:space="preserve">, 1995 </w:t>
      </w:r>
    </w:p>
    <w:p w:rsidR="009225B3" w:rsidRPr="000B5E15" w:rsidRDefault="009225B3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Jean-Michel </w:t>
      </w:r>
      <w:proofErr w:type="spellStart"/>
      <w:r w:rsidRPr="000B5E15">
        <w:rPr>
          <w:sz w:val="22"/>
          <w:szCs w:val="22"/>
        </w:rPr>
        <w:t>Delacomptée</w:t>
      </w:r>
      <w:proofErr w:type="spellEnd"/>
      <w:r w:rsidRPr="000B5E15">
        <w:rPr>
          <w:sz w:val="22"/>
          <w:szCs w:val="22"/>
        </w:rPr>
        <w:t xml:space="preserve">, </w:t>
      </w:r>
      <w:r w:rsidRPr="000B5E15">
        <w:rPr>
          <w:i/>
          <w:sz w:val="22"/>
          <w:szCs w:val="22"/>
        </w:rPr>
        <w:t xml:space="preserve">La princesse de Clèves, la mère et le courtisan, </w:t>
      </w:r>
      <w:r w:rsidRPr="000B5E15">
        <w:rPr>
          <w:sz w:val="22"/>
          <w:szCs w:val="22"/>
        </w:rPr>
        <w:t xml:space="preserve">1990 (analyse </w:t>
      </w:r>
      <w:proofErr w:type="spellStart"/>
      <w:r w:rsidRPr="000B5E15">
        <w:rPr>
          <w:sz w:val="22"/>
          <w:szCs w:val="22"/>
        </w:rPr>
        <w:t>psychopolitique</w:t>
      </w:r>
      <w:proofErr w:type="spellEnd"/>
      <w:r w:rsidRPr="000B5E15">
        <w:rPr>
          <w:sz w:val="22"/>
          <w:szCs w:val="22"/>
        </w:rPr>
        <w:t xml:space="preserve"> qui prend pour thème de réflexion l’étrangeté du renoncement final)</w:t>
      </w:r>
    </w:p>
    <w:p w:rsidR="00BC5F5B" w:rsidRPr="000B5E15" w:rsidRDefault="00742296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Gé</w:t>
      </w:r>
      <w:r w:rsidR="00BC5F5B" w:rsidRPr="000B5E15">
        <w:rPr>
          <w:sz w:val="22"/>
          <w:szCs w:val="22"/>
        </w:rPr>
        <w:t xml:space="preserve">rard Genette, </w:t>
      </w:r>
      <w:r w:rsidR="00FD1353" w:rsidRPr="000B5E15">
        <w:rPr>
          <w:sz w:val="22"/>
          <w:szCs w:val="22"/>
        </w:rPr>
        <w:t>« </w:t>
      </w:r>
      <w:r w:rsidR="00BC5F5B" w:rsidRPr="000B5E15">
        <w:rPr>
          <w:sz w:val="22"/>
          <w:szCs w:val="22"/>
        </w:rPr>
        <w:t>Vraisemblance et motivation</w:t>
      </w:r>
      <w:r w:rsidR="00FD1353" w:rsidRPr="000B5E15">
        <w:rPr>
          <w:sz w:val="22"/>
          <w:szCs w:val="22"/>
        </w:rPr>
        <w:t> »</w:t>
      </w:r>
      <w:r w:rsidR="00BC5F5B" w:rsidRPr="000B5E15">
        <w:rPr>
          <w:sz w:val="22"/>
          <w:szCs w:val="22"/>
        </w:rPr>
        <w:t>, 1968 (en ligne</w:t>
      </w:r>
      <w:r w:rsidRPr="000B5E15">
        <w:rPr>
          <w:sz w:val="22"/>
          <w:szCs w:val="22"/>
        </w:rPr>
        <w:t>)</w:t>
      </w:r>
    </w:p>
    <w:p w:rsidR="00FD1353" w:rsidRPr="000B5E15" w:rsidRDefault="00FD1353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Thomas Pavel, </w:t>
      </w:r>
      <w:r w:rsidRPr="000B5E15">
        <w:rPr>
          <w:i/>
          <w:sz w:val="22"/>
          <w:szCs w:val="22"/>
        </w:rPr>
        <w:t>L’art de l’éloignement, essai sur l’imagination classique</w:t>
      </w:r>
      <w:r w:rsidRPr="000B5E15">
        <w:rPr>
          <w:sz w:val="22"/>
          <w:szCs w:val="22"/>
        </w:rPr>
        <w:t>, p. 336-351</w:t>
      </w:r>
    </w:p>
    <w:p w:rsidR="00FD1353" w:rsidRPr="000B5E15" w:rsidRDefault="00FD1353" w:rsidP="00EB7B20">
      <w:pPr>
        <w:rPr>
          <w:sz w:val="22"/>
          <w:szCs w:val="22"/>
        </w:rPr>
      </w:pPr>
    </w:p>
    <w:p w:rsidR="00EB7B20" w:rsidRPr="000B5E15" w:rsidRDefault="00FD1353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Hugo, </w:t>
      </w:r>
      <w:r w:rsidRPr="000B5E15">
        <w:rPr>
          <w:i/>
          <w:sz w:val="22"/>
          <w:szCs w:val="22"/>
        </w:rPr>
        <w:t xml:space="preserve">Les Misérables, </w:t>
      </w:r>
      <w:r w:rsidRPr="000B5E15">
        <w:rPr>
          <w:sz w:val="22"/>
          <w:szCs w:val="22"/>
        </w:rPr>
        <w:t>I,1, 10</w:t>
      </w:r>
    </w:p>
    <w:p w:rsidR="00FD1353" w:rsidRPr="000B5E15" w:rsidRDefault="00FD1353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Guy Rosa, </w:t>
      </w:r>
      <w:r w:rsidR="002478D8" w:rsidRPr="000B5E15">
        <w:rPr>
          <w:sz w:val="22"/>
          <w:szCs w:val="22"/>
        </w:rPr>
        <w:t>« </w:t>
      </w:r>
      <w:r w:rsidRPr="000B5E15">
        <w:rPr>
          <w:sz w:val="22"/>
          <w:szCs w:val="22"/>
        </w:rPr>
        <w:t>Hugo ou la critique du roman historique</w:t>
      </w:r>
      <w:r w:rsidR="002478D8" w:rsidRPr="000B5E15">
        <w:rPr>
          <w:sz w:val="22"/>
          <w:szCs w:val="22"/>
        </w:rPr>
        <w:t> »</w:t>
      </w:r>
      <w:r w:rsidRPr="000B5E15">
        <w:rPr>
          <w:sz w:val="22"/>
          <w:szCs w:val="22"/>
        </w:rPr>
        <w:t xml:space="preserve"> (</w:t>
      </w:r>
      <w:r w:rsidR="003611B0" w:rsidRPr="000B5E15">
        <w:rPr>
          <w:sz w:val="22"/>
          <w:szCs w:val="22"/>
        </w:rPr>
        <w:t>en ligne</w:t>
      </w:r>
      <w:r w:rsidRPr="000B5E15">
        <w:rPr>
          <w:sz w:val="22"/>
          <w:szCs w:val="22"/>
        </w:rPr>
        <w:t>)</w:t>
      </w:r>
    </w:p>
    <w:p w:rsidR="00A014B4" w:rsidRPr="000B5E15" w:rsidRDefault="00A014B4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Jean </w:t>
      </w:r>
      <w:proofErr w:type="spellStart"/>
      <w:r w:rsidRPr="000B5E15">
        <w:rPr>
          <w:sz w:val="22"/>
          <w:szCs w:val="22"/>
        </w:rPr>
        <w:t>Molino</w:t>
      </w:r>
      <w:proofErr w:type="spellEnd"/>
      <w:r w:rsidRPr="000B5E15">
        <w:rPr>
          <w:sz w:val="22"/>
          <w:szCs w:val="22"/>
        </w:rPr>
        <w:t>, « Qu’est-ce que le roman historique ? (</w:t>
      </w:r>
      <w:r w:rsidR="003611B0" w:rsidRPr="000B5E15">
        <w:rPr>
          <w:sz w:val="22"/>
          <w:szCs w:val="22"/>
        </w:rPr>
        <w:t>en ligne</w:t>
      </w:r>
      <w:r w:rsidRPr="000B5E15">
        <w:rPr>
          <w:sz w:val="22"/>
          <w:szCs w:val="22"/>
        </w:rPr>
        <w:t>)</w:t>
      </w:r>
    </w:p>
    <w:p w:rsidR="00106A22" w:rsidRPr="000B5E15" w:rsidRDefault="00106A2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Gabrielle </w:t>
      </w:r>
      <w:proofErr w:type="spellStart"/>
      <w:r w:rsidRPr="000B5E15">
        <w:rPr>
          <w:sz w:val="22"/>
          <w:szCs w:val="22"/>
        </w:rPr>
        <w:t>Malandin</w:t>
      </w:r>
      <w:proofErr w:type="spellEnd"/>
      <w:r w:rsidRPr="000B5E15">
        <w:rPr>
          <w:sz w:val="22"/>
          <w:szCs w:val="22"/>
        </w:rPr>
        <w:t xml:space="preserve"> « Voix et parole du peuple dans </w:t>
      </w:r>
      <w:proofErr w:type="spellStart"/>
      <w:r w:rsidRPr="000B5E15">
        <w:rPr>
          <w:i/>
          <w:sz w:val="22"/>
          <w:szCs w:val="22"/>
        </w:rPr>
        <w:t>Quatrevingt</w:t>
      </w:r>
      <w:proofErr w:type="spellEnd"/>
      <w:r w:rsidRPr="000B5E15">
        <w:rPr>
          <w:i/>
          <w:sz w:val="22"/>
          <w:szCs w:val="22"/>
        </w:rPr>
        <w:t>-Treize </w:t>
      </w:r>
      <w:r w:rsidRPr="000B5E15">
        <w:rPr>
          <w:sz w:val="22"/>
          <w:szCs w:val="22"/>
        </w:rPr>
        <w:t xml:space="preserve">» </w:t>
      </w:r>
      <w:r w:rsidR="00D61A00" w:rsidRPr="000B5E15">
        <w:rPr>
          <w:sz w:val="22"/>
          <w:szCs w:val="22"/>
        </w:rPr>
        <w:t xml:space="preserve">(sur le net </w:t>
      </w:r>
      <w:proofErr w:type="spellStart"/>
      <w:r w:rsidR="00D61A00" w:rsidRPr="000B5E15">
        <w:rPr>
          <w:sz w:val="22"/>
          <w:szCs w:val="22"/>
        </w:rPr>
        <w:t>groupugo</w:t>
      </w:r>
      <w:proofErr w:type="spellEnd"/>
      <w:r w:rsidR="00D61A00" w:rsidRPr="000B5E15">
        <w:rPr>
          <w:sz w:val="22"/>
          <w:szCs w:val="22"/>
        </w:rPr>
        <w:t>)</w:t>
      </w:r>
    </w:p>
    <w:p w:rsidR="00106A22" w:rsidRPr="000B5E15" w:rsidRDefault="00106A22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Chan</w:t>
      </w:r>
      <w:r w:rsidR="00D61A00" w:rsidRPr="000B5E15">
        <w:rPr>
          <w:sz w:val="22"/>
          <w:szCs w:val="22"/>
        </w:rPr>
        <w:t xml:space="preserve">tal Brière, </w:t>
      </w:r>
      <w:r w:rsidR="00D61A00" w:rsidRPr="000B5E15">
        <w:rPr>
          <w:i/>
          <w:sz w:val="22"/>
          <w:szCs w:val="22"/>
        </w:rPr>
        <w:t>Quatre-vingt-Treize</w:t>
      </w:r>
      <w:r w:rsidR="00D61A00" w:rsidRPr="000B5E15">
        <w:rPr>
          <w:sz w:val="22"/>
          <w:szCs w:val="22"/>
        </w:rPr>
        <w:t xml:space="preserve"> entre invention archéologique et recherche romanesque (</w:t>
      </w:r>
      <w:proofErr w:type="spellStart"/>
      <w:r w:rsidR="00D61A00" w:rsidRPr="000B5E15">
        <w:rPr>
          <w:sz w:val="22"/>
          <w:szCs w:val="22"/>
        </w:rPr>
        <w:t>groupugo</w:t>
      </w:r>
      <w:proofErr w:type="spellEnd"/>
      <w:r w:rsidR="00D61A00" w:rsidRPr="000B5E15">
        <w:rPr>
          <w:sz w:val="22"/>
          <w:szCs w:val="22"/>
        </w:rPr>
        <w:t>)</w:t>
      </w:r>
    </w:p>
    <w:p w:rsidR="00D61A00" w:rsidRPr="000B5E15" w:rsidRDefault="00D61A00" w:rsidP="00EB7B20">
      <w:pPr>
        <w:rPr>
          <w:sz w:val="22"/>
          <w:szCs w:val="22"/>
        </w:rPr>
      </w:pPr>
      <w:proofErr w:type="spellStart"/>
      <w:r w:rsidRPr="000B5E15">
        <w:rPr>
          <w:sz w:val="22"/>
          <w:szCs w:val="22"/>
        </w:rPr>
        <w:t>Ludmila</w:t>
      </w:r>
      <w:proofErr w:type="spellEnd"/>
      <w:r w:rsidRPr="000B5E15">
        <w:rPr>
          <w:sz w:val="22"/>
          <w:szCs w:val="22"/>
        </w:rPr>
        <w:t xml:space="preserve"> Charles-Wurtz, « Nous sommes des gens qui nous sauvons » (</w:t>
      </w:r>
      <w:proofErr w:type="spellStart"/>
      <w:r w:rsidRPr="000B5E15">
        <w:rPr>
          <w:sz w:val="22"/>
          <w:szCs w:val="22"/>
        </w:rPr>
        <w:t>groupugo</w:t>
      </w:r>
      <w:proofErr w:type="spellEnd"/>
      <w:r w:rsidRPr="000B5E15">
        <w:rPr>
          <w:sz w:val="22"/>
          <w:szCs w:val="22"/>
        </w:rPr>
        <w:t>)</w:t>
      </w:r>
    </w:p>
    <w:p w:rsidR="00D03DDF" w:rsidRPr="000B5E15" w:rsidRDefault="00D03DDF" w:rsidP="00EB7B20">
      <w:pPr>
        <w:rPr>
          <w:sz w:val="22"/>
          <w:szCs w:val="22"/>
        </w:rPr>
      </w:pPr>
    </w:p>
    <w:p w:rsidR="00D03DDF" w:rsidRPr="000B5E15" w:rsidRDefault="006F1106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>Cé</w:t>
      </w:r>
      <w:r w:rsidR="00F85914" w:rsidRPr="000B5E15">
        <w:rPr>
          <w:sz w:val="22"/>
          <w:szCs w:val="22"/>
        </w:rPr>
        <w:t xml:space="preserve">cile </w:t>
      </w:r>
      <w:proofErr w:type="spellStart"/>
      <w:r w:rsidR="00F85914" w:rsidRPr="000B5E15">
        <w:rPr>
          <w:sz w:val="22"/>
          <w:szCs w:val="22"/>
        </w:rPr>
        <w:t>Narjoux</w:t>
      </w:r>
      <w:proofErr w:type="spellEnd"/>
      <w:r w:rsidR="00F85914" w:rsidRPr="000B5E15">
        <w:rPr>
          <w:sz w:val="22"/>
          <w:szCs w:val="22"/>
        </w:rPr>
        <w:t xml:space="preserve"> et</w:t>
      </w:r>
      <w:r w:rsidRPr="000B5E15">
        <w:rPr>
          <w:sz w:val="22"/>
          <w:szCs w:val="22"/>
        </w:rPr>
        <w:t xml:space="preserve"> Daniel </w:t>
      </w:r>
      <w:proofErr w:type="spellStart"/>
      <w:r w:rsidRPr="000B5E15">
        <w:rPr>
          <w:sz w:val="22"/>
          <w:szCs w:val="22"/>
        </w:rPr>
        <w:t>Bougnoux</w:t>
      </w:r>
      <w:proofErr w:type="spellEnd"/>
      <w:r w:rsidRPr="000B5E15">
        <w:rPr>
          <w:sz w:val="22"/>
          <w:szCs w:val="22"/>
        </w:rPr>
        <w:t xml:space="preserve"> commentent le </w:t>
      </w:r>
      <w:r w:rsidRPr="000B5E15">
        <w:rPr>
          <w:i/>
          <w:sz w:val="22"/>
          <w:szCs w:val="22"/>
        </w:rPr>
        <w:t>R</w:t>
      </w:r>
      <w:r w:rsidR="00F85914" w:rsidRPr="000B5E15">
        <w:rPr>
          <w:i/>
          <w:sz w:val="22"/>
          <w:szCs w:val="22"/>
        </w:rPr>
        <w:t>oman inachevé</w:t>
      </w:r>
      <w:r w:rsidR="00F85914" w:rsidRPr="000B5E15">
        <w:rPr>
          <w:sz w:val="22"/>
          <w:szCs w:val="22"/>
        </w:rPr>
        <w:t xml:space="preserve"> d’Aragon (</w:t>
      </w:r>
      <w:proofErr w:type="spellStart"/>
      <w:r w:rsidR="00F85914" w:rsidRPr="000B5E15">
        <w:rPr>
          <w:sz w:val="22"/>
          <w:szCs w:val="22"/>
        </w:rPr>
        <w:t>foliothèque</w:t>
      </w:r>
      <w:proofErr w:type="spellEnd"/>
      <w:r w:rsidR="00F85914" w:rsidRPr="000B5E15">
        <w:rPr>
          <w:sz w:val="22"/>
          <w:szCs w:val="22"/>
        </w:rPr>
        <w:t>)</w:t>
      </w:r>
    </w:p>
    <w:p w:rsidR="00F85914" w:rsidRPr="000B5E15" w:rsidRDefault="006F1106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La plupart des articles sur le </w:t>
      </w:r>
      <w:r w:rsidRPr="000B5E15">
        <w:rPr>
          <w:i/>
          <w:sz w:val="22"/>
          <w:szCs w:val="22"/>
        </w:rPr>
        <w:t>R</w:t>
      </w:r>
      <w:r w:rsidR="00F85914" w:rsidRPr="000B5E15">
        <w:rPr>
          <w:i/>
          <w:sz w:val="22"/>
          <w:szCs w:val="22"/>
        </w:rPr>
        <w:t>oman</w:t>
      </w:r>
      <w:r w:rsidR="0093739C" w:rsidRPr="000B5E15">
        <w:rPr>
          <w:i/>
          <w:sz w:val="22"/>
          <w:szCs w:val="22"/>
        </w:rPr>
        <w:t xml:space="preserve"> inachevé</w:t>
      </w:r>
      <w:r w:rsidR="0093739C" w:rsidRPr="000B5E15">
        <w:rPr>
          <w:sz w:val="22"/>
          <w:szCs w:val="22"/>
        </w:rPr>
        <w:t xml:space="preserve"> sont regroupés dans le</w:t>
      </w:r>
      <w:r w:rsidR="00F85914" w:rsidRPr="000B5E15">
        <w:rPr>
          <w:sz w:val="22"/>
          <w:szCs w:val="22"/>
        </w:rPr>
        <w:t xml:space="preserve"> recueil « Aragon 56 » </w:t>
      </w:r>
      <w:r w:rsidRPr="000B5E15">
        <w:rPr>
          <w:sz w:val="22"/>
          <w:szCs w:val="22"/>
        </w:rPr>
        <w:t>au PUP (04 13 55 31 92) 9782853993074</w:t>
      </w:r>
    </w:p>
    <w:p w:rsidR="006F1106" w:rsidRPr="000B5E15" w:rsidRDefault="006F1106" w:rsidP="00EB7B20">
      <w:pPr>
        <w:rPr>
          <w:sz w:val="22"/>
          <w:szCs w:val="22"/>
        </w:rPr>
      </w:pPr>
    </w:p>
    <w:p w:rsidR="006F1106" w:rsidRPr="000B5E15" w:rsidRDefault="006F1106" w:rsidP="00EB7B20">
      <w:pPr>
        <w:rPr>
          <w:rStyle w:val="Accentuation"/>
          <w:rFonts w:eastAsia="Times New Roman" w:cs="Times New Roman"/>
          <w:i w:val="0"/>
          <w:sz w:val="22"/>
          <w:szCs w:val="22"/>
        </w:rPr>
      </w:pPr>
      <w:r w:rsidRPr="000B5E15">
        <w:rPr>
          <w:rStyle w:val="lev"/>
          <w:rFonts w:eastAsia="Times New Roman" w:cs="Times New Roman"/>
          <w:b w:val="0"/>
          <w:sz w:val="22"/>
          <w:szCs w:val="22"/>
        </w:rPr>
        <w:t xml:space="preserve">Souad </w:t>
      </w:r>
      <w:proofErr w:type="spellStart"/>
      <w:r w:rsidRPr="000B5E15">
        <w:rPr>
          <w:rStyle w:val="familyname"/>
          <w:rFonts w:eastAsia="Times New Roman" w:cs="Times New Roman"/>
          <w:bCs/>
          <w:sz w:val="22"/>
          <w:szCs w:val="22"/>
        </w:rPr>
        <w:t>Yacoub</w:t>
      </w:r>
      <w:proofErr w:type="spellEnd"/>
      <w:r w:rsidRPr="000B5E15">
        <w:rPr>
          <w:rStyle w:val="familyname"/>
          <w:rFonts w:eastAsia="Times New Roman" w:cs="Times New Roman"/>
          <w:bCs/>
          <w:sz w:val="22"/>
          <w:szCs w:val="22"/>
        </w:rPr>
        <w:t> </w:t>
      </w:r>
      <w:proofErr w:type="spellStart"/>
      <w:r w:rsidRPr="000B5E15">
        <w:rPr>
          <w:rStyle w:val="familyname"/>
          <w:rFonts w:eastAsia="Times New Roman" w:cs="Times New Roman"/>
          <w:bCs/>
          <w:sz w:val="22"/>
          <w:szCs w:val="22"/>
        </w:rPr>
        <w:t>Khlif</w:t>
      </w:r>
      <w:proofErr w:type="spellEnd"/>
      <w:r w:rsidRPr="000B5E15">
        <w:rPr>
          <w:rFonts w:eastAsia="Times New Roman" w:cs="Times New Roman"/>
          <w:sz w:val="22"/>
          <w:szCs w:val="22"/>
        </w:rPr>
        <w:t xml:space="preserve">, « Fiction et histoire dans </w:t>
      </w:r>
      <w:r w:rsidRPr="000B5E15">
        <w:rPr>
          <w:rStyle w:val="Accentuation"/>
          <w:rFonts w:eastAsia="Times New Roman" w:cs="Times New Roman"/>
          <w:sz w:val="22"/>
          <w:szCs w:val="22"/>
        </w:rPr>
        <w:t>Les Onze</w:t>
      </w:r>
      <w:r w:rsidRPr="000B5E15">
        <w:rPr>
          <w:rFonts w:eastAsia="Times New Roman" w:cs="Times New Roman"/>
          <w:sz w:val="22"/>
          <w:szCs w:val="22"/>
        </w:rPr>
        <w:t xml:space="preserve"> de Pierre Michon », </w:t>
      </w:r>
      <w:r w:rsidRPr="000B5E15">
        <w:rPr>
          <w:rStyle w:val="Accentuation"/>
          <w:rFonts w:eastAsia="Times New Roman" w:cs="Times New Roman"/>
          <w:sz w:val="22"/>
          <w:szCs w:val="22"/>
        </w:rPr>
        <w:t xml:space="preserve">Itinéraires </w:t>
      </w:r>
      <w:r w:rsidRPr="000B5E15">
        <w:rPr>
          <w:rStyle w:val="Accentuation"/>
          <w:rFonts w:eastAsia="Times New Roman" w:cs="Times New Roman"/>
          <w:i w:val="0"/>
          <w:sz w:val="22"/>
          <w:szCs w:val="22"/>
        </w:rPr>
        <w:t>(en ligne)</w:t>
      </w:r>
    </w:p>
    <w:p w:rsidR="006F1106" w:rsidRPr="000B5E15" w:rsidRDefault="006F1106" w:rsidP="00EB7B20">
      <w:pPr>
        <w:rPr>
          <w:sz w:val="22"/>
          <w:szCs w:val="22"/>
        </w:rPr>
      </w:pPr>
      <w:proofErr w:type="spellStart"/>
      <w:r w:rsidRPr="000B5E15">
        <w:rPr>
          <w:rStyle w:val="lev"/>
          <w:rFonts w:eastAsia="Times New Roman" w:cs="Times New Roman"/>
          <w:b w:val="0"/>
          <w:sz w:val="22"/>
          <w:szCs w:val="22"/>
        </w:rPr>
        <w:t>Serge</w:t>
      </w:r>
      <w:r w:rsidRPr="000B5E15">
        <w:rPr>
          <w:rStyle w:val="familyname"/>
          <w:rFonts w:eastAsia="Times New Roman" w:cs="Times New Roman"/>
          <w:bCs/>
          <w:sz w:val="22"/>
          <w:szCs w:val="22"/>
        </w:rPr>
        <w:t>Aberdam</w:t>
      </w:r>
      <w:proofErr w:type="spellEnd"/>
      <w:r w:rsidRPr="000B5E15">
        <w:rPr>
          <w:rFonts w:eastAsia="Times New Roman" w:cs="Times New Roman"/>
          <w:sz w:val="22"/>
          <w:szCs w:val="22"/>
        </w:rPr>
        <w:t xml:space="preserve">, « Pierre </w:t>
      </w:r>
      <w:r w:rsidRPr="000B5E15">
        <w:rPr>
          <w:rFonts w:eastAsia="Times New Roman" w:cs="Times New Roman"/>
          <w:smallCaps/>
          <w:sz w:val="22"/>
          <w:szCs w:val="22"/>
        </w:rPr>
        <w:t>Michon</w:t>
      </w:r>
      <w:r w:rsidRPr="000B5E15">
        <w:rPr>
          <w:rFonts w:eastAsia="Times New Roman" w:cs="Times New Roman"/>
          <w:sz w:val="22"/>
          <w:szCs w:val="22"/>
        </w:rPr>
        <w:t xml:space="preserve">, </w:t>
      </w:r>
      <w:r w:rsidRPr="000B5E15">
        <w:rPr>
          <w:rStyle w:val="Accentuation"/>
          <w:rFonts w:eastAsia="Times New Roman" w:cs="Times New Roman"/>
          <w:sz w:val="22"/>
          <w:szCs w:val="22"/>
        </w:rPr>
        <w:t>Les Onze</w:t>
      </w:r>
      <w:r w:rsidRPr="000B5E15">
        <w:rPr>
          <w:rFonts w:eastAsia="Times New Roman" w:cs="Times New Roman"/>
          <w:sz w:val="22"/>
          <w:szCs w:val="22"/>
        </w:rPr>
        <w:t xml:space="preserve"> », </w:t>
      </w:r>
      <w:r w:rsidRPr="000B5E15">
        <w:rPr>
          <w:rStyle w:val="Accentuation"/>
          <w:rFonts w:eastAsia="Times New Roman" w:cs="Times New Roman"/>
          <w:sz w:val="22"/>
          <w:szCs w:val="22"/>
        </w:rPr>
        <w:t>Annales historiques de la Révolution française</w:t>
      </w:r>
      <w:r w:rsidRPr="000B5E15">
        <w:rPr>
          <w:rFonts w:eastAsia="Times New Roman" w:cs="Times New Roman"/>
          <w:sz w:val="22"/>
          <w:szCs w:val="22"/>
        </w:rPr>
        <w:t xml:space="preserve"> (en ligne)</w:t>
      </w:r>
    </w:p>
    <w:p w:rsidR="006F1106" w:rsidRPr="000B5E15" w:rsidRDefault="006F1106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Laurent </w:t>
      </w:r>
      <w:proofErr w:type="spellStart"/>
      <w:r w:rsidRPr="000B5E15">
        <w:rPr>
          <w:sz w:val="22"/>
          <w:szCs w:val="22"/>
        </w:rPr>
        <w:t>Demanze</w:t>
      </w:r>
      <w:proofErr w:type="spellEnd"/>
      <w:r w:rsidR="003611B0" w:rsidRPr="000B5E15">
        <w:rPr>
          <w:sz w:val="22"/>
          <w:szCs w:val="22"/>
        </w:rPr>
        <w:t xml:space="preserve"> (ENS de Lyon)</w:t>
      </w:r>
      <w:r w:rsidRPr="000B5E15">
        <w:rPr>
          <w:sz w:val="22"/>
          <w:szCs w:val="22"/>
        </w:rPr>
        <w:t>, Les scénographies picturales de Pierre Michon (en ligne)</w:t>
      </w:r>
    </w:p>
    <w:p w:rsidR="003611B0" w:rsidRPr="000B5E15" w:rsidRDefault="003611B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Ivan </w:t>
      </w:r>
      <w:proofErr w:type="spellStart"/>
      <w:r w:rsidRPr="000B5E15">
        <w:rPr>
          <w:sz w:val="22"/>
          <w:szCs w:val="22"/>
        </w:rPr>
        <w:t>Farron</w:t>
      </w:r>
      <w:proofErr w:type="spellEnd"/>
      <w:r w:rsidRPr="000B5E15">
        <w:rPr>
          <w:sz w:val="22"/>
          <w:szCs w:val="22"/>
        </w:rPr>
        <w:t xml:space="preserve">, </w:t>
      </w:r>
      <w:r w:rsidRPr="000B5E15">
        <w:rPr>
          <w:i/>
          <w:sz w:val="22"/>
          <w:szCs w:val="22"/>
        </w:rPr>
        <w:t xml:space="preserve">L’appétit limousin, </w:t>
      </w:r>
      <w:r w:rsidRPr="000B5E15">
        <w:rPr>
          <w:sz w:val="22"/>
          <w:szCs w:val="22"/>
        </w:rPr>
        <w:t>Verdier 2011</w:t>
      </w:r>
    </w:p>
    <w:p w:rsidR="003611B0" w:rsidRPr="000B5E15" w:rsidRDefault="003611B0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Pierre Michon, </w:t>
      </w:r>
      <w:r w:rsidRPr="000B5E15">
        <w:rPr>
          <w:i/>
          <w:sz w:val="22"/>
          <w:szCs w:val="22"/>
        </w:rPr>
        <w:t>Le roi vient quand il veut</w:t>
      </w:r>
      <w:r w:rsidRPr="000B5E15">
        <w:rPr>
          <w:sz w:val="22"/>
          <w:szCs w:val="22"/>
        </w:rPr>
        <w:t xml:space="preserve">. </w:t>
      </w:r>
      <w:r w:rsidRPr="000B5E15">
        <w:rPr>
          <w:i/>
          <w:sz w:val="22"/>
          <w:szCs w:val="22"/>
        </w:rPr>
        <w:t>Propos sur la littérature.</w:t>
      </w:r>
    </w:p>
    <w:p w:rsidR="00214714" w:rsidRPr="000B5E15" w:rsidRDefault="00214714" w:rsidP="00EB7B20">
      <w:pPr>
        <w:rPr>
          <w:rFonts w:eastAsia="Times New Roman" w:cs="Times New Roman"/>
          <w:sz w:val="22"/>
          <w:szCs w:val="22"/>
        </w:rPr>
      </w:pPr>
      <w:r w:rsidRPr="000B5E15">
        <w:rPr>
          <w:rFonts w:eastAsia="Times New Roman" w:cs="Times New Roman"/>
          <w:sz w:val="22"/>
          <w:szCs w:val="22"/>
        </w:rPr>
        <w:t>Olivier Ritz, «Pierre Michon, la Terreur et le poney Robespierre», (en ligne)</w:t>
      </w:r>
    </w:p>
    <w:p w:rsidR="00214714" w:rsidRPr="000B5E15" w:rsidRDefault="00214714" w:rsidP="00EB7B20">
      <w:pPr>
        <w:rPr>
          <w:rFonts w:eastAsia="Times New Roman" w:cs="Times New Roman"/>
          <w:sz w:val="22"/>
          <w:szCs w:val="22"/>
        </w:rPr>
      </w:pPr>
    </w:p>
    <w:p w:rsidR="000B5E15" w:rsidRPr="000B5E15" w:rsidRDefault="00586BC2" w:rsidP="000B5E15">
      <w:pPr>
        <w:rPr>
          <w:sz w:val="22"/>
          <w:szCs w:val="22"/>
        </w:rPr>
      </w:pPr>
      <w:r w:rsidRPr="000B5E15">
        <w:rPr>
          <w:rFonts w:eastAsia="Times New Roman" w:cs="Times New Roman"/>
          <w:sz w:val="22"/>
          <w:szCs w:val="22"/>
        </w:rPr>
        <w:t>La Mimesis, GF corpus</w:t>
      </w:r>
      <w:r w:rsidR="000B5E15" w:rsidRPr="000B5E15">
        <w:rPr>
          <w:sz w:val="22"/>
          <w:szCs w:val="22"/>
        </w:rPr>
        <w:t>Le roman, GF corpus</w:t>
      </w:r>
    </w:p>
    <w:p w:rsidR="00214714" w:rsidRPr="000B5E15" w:rsidRDefault="00214714" w:rsidP="00EB7B20">
      <w:pPr>
        <w:rPr>
          <w:rFonts w:eastAsia="Times New Roman" w:cs="Times New Roman"/>
          <w:sz w:val="22"/>
          <w:szCs w:val="22"/>
        </w:rPr>
      </w:pPr>
      <w:r w:rsidRPr="000B5E15">
        <w:rPr>
          <w:rFonts w:eastAsia="Times New Roman" w:cs="Times New Roman"/>
          <w:i/>
          <w:sz w:val="22"/>
          <w:szCs w:val="22"/>
        </w:rPr>
        <w:t>Imagination et histoire</w:t>
      </w:r>
      <w:r w:rsidRPr="000B5E15">
        <w:rPr>
          <w:rFonts w:eastAsia="Times New Roman" w:cs="Times New Roman"/>
          <w:sz w:val="22"/>
          <w:szCs w:val="22"/>
        </w:rPr>
        <w:t>, enjeux contemporains, 2014</w:t>
      </w:r>
    </w:p>
    <w:p w:rsidR="00586BC2" w:rsidRPr="000B5E15" w:rsidRDefault="00586BC2" w:rsidP="00EB7B20">
      <w:pPr>
        <w:rPr>
          <w:rFonts w:eastAsia="Times New Roman" w:cs="Times New Roman"/>
          <w:sz w:val="22"/>
          <w:szCs w:val="22"/>
        </w:rPr>
      </w:pPr>
      <w:r w:rsidRPr="000B5E15">
        <w:rPr>
          <w:rFonts w:eastAsia="Times New Roman" w:cs="Times New Roman"/>
          <w:sz w:val="22"/>
          <w:szCs w:val="22"/>
        </w:rPr>
        <w:t xml:space="preserve">Pierre Glaudes, </w:t>
      </w:r>
      <w:r w:rsidRPr="000B5E15">
        <w:rPr>
          <w:rFonts w:eastAsia="Times New Roman" w:cs="Times New Roman"/>
          <w:i/>
          <w:sz w:val="22"/>
          <w:szCs w:val="22"/>
        </w:rPr>
        <w:t>Terreur et représentation</w:t>
      </w:r>
      <w:r w:rsidRPr="000B5E15">
        <w:rPr>
          <w:rFonts w:eastAsia="Times New Roman" w:cs="Times New Roman"/>
          <w:sz w:val="22"/>
          <w:szCs w:val="22"/>
        </w:rPr>
        <w:t xml:space="preserve"> (ouvrag</w:t>
      </w:r>
      <w:bookmarkStart w:id="0" w:name="_GoBack"/>
      <w:bookmarkEnd w:id="0"/>
      <w:r w:rsidRPr="000B5E15">
        <w:rPr>
          <w:rFonts w:eastAsia="Times New Roman" w:cs="Times New Roman"/>
          <w:sz w:val="22"/>
          <w:szCs w:val="22"/>
        </w:rPr>
        <w:t>e collectif)</w:t>
      </w:r>
    </w:p>
    <w:p w:rsidR="0000714C" w:rsidRPr="000B5E15" w:rsidRDefault="0000714C" w:rsidP="00EB7B20">
      <w:pPr>
        <w:rPr>
          <w:i/>
          <w:sz w:val="22"/>
          <w:szCs w:val="22"/>
        </w:rPr>
      </w:pPr>
      <w:r w:rsidRPr="000B5E15">
        <w:rPr>
          <w:sz w:val="22"/>
          <w:szCs w:val="22"/>
        </w:rPr>
        <w:t xml:space="preserve">Milan Kundera </w:t>
      </w:r>
      <w:r w:rsidRPr="000B5E15">
        <w:rPr>
          <w:i/>
          <w:sz w:val="22"/>
          <w:szCs w:val="22"/>
        </w:rPr>
        <w:t>L’art du roman</w:t>
      </w:r>
    </w:p>
    <w:p w:rsidR="00CE75B7" w:rsidRPr="000B5E15" w:rsidRDefault="00CE75B7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Thomas Pavel, </w:t>
      </w:r>
      <w:r w:rsidRPr="000B5E15">
        <w:rPr>
          <w:i/>
          <w:sz w:val="22"/>
          <w:szCs w:val="22"/>
        </w:rPr>
        <w:t>La pensée du roman</w:t>
      </w:r>
    </w:p>
    <w:p w:rsidR="0000714C" w:rsidRPr="000B5E15" w:rsidRDefault="0000714C" w:rsidP="00EB7B20">
      <w:pPr>
        <w:rPr>
          <w:sz w:val="22"/>
          <w:szCs w:val="22"/>
        </w:rPr>
      </w:pPr>
      <w:r w:rsidRPr="000B5E15">
        <w:rPr>
          <w:sz w:val="22"/>
          <w:szCs w:val="22"/>
        </w:rPr>
        <w:t xml:space="preserve">William Marx, </w:t>
      </w:r>
      <w:r w:rsidRPr="000B5E15">
        <w:rPr>
          <w:i/>
          <w:sz w:val="22"/>
          <w:szCs w:val="22"/>
        </w:rPr>
        <w:t>La haine de la littérature</w:t>
      </w:r>
      <w:r w:rsidR="0084076D" w:rsidRPr="000B5E15">
        <w:rPr>
          <w:sz w:val="22"/>
          <w:szCs w:val="22"/>
        </w:rPr>
        <w:t xml:space="preserve"> (la littérature est l’ennemie préférée de </w:t>
      </w:r>
      <w:r w:rsidR="00EB40E6" w:rsidRPr="000B5E15">
        <w:rPr>
          <w:sz w:val="22"/>
          <w:szCs w:val="22"/>
        </w:rPr>
        <w:t>tout discours en mal d’autorité ; on lui reproche souvent de n’être pas un discours suffisamment représentatif du corps social ou politique, de n’être pas un bon ciment politique et social.)</w:t>
      </w:r>
    </w:p>
    <w:p w:rsidR="000B5E15" w:rsidRDefault="000B5E15" w:rsidP="00EB40E6">
      <w:pPr>
        <w:jc w:val="center"/>
        <w:rPr>
          <w:sz w:val="22"/>
          <w:szCs w:val="22"/>
          <w:u w:val="single"/>
        </w:rPr>
      </w:pPr>
    </w:p>
    <w:p w:rsidR="00EB40E6" w:rsidRPr="000B5E15" w:rsidRDefault="00EB40E6" w:rsidP="00EB40E6">
      <w:pPr>
        <w:jc w:val="center"/>
        <w:rPr>
          <w:b/>
          <w:sz w:val="22"/>
          <w:szCs w:val="22"/>
          <w:u w:val="single"/>
        </w:rPr>
      </w:pPr>
      <w:r w:rsidRPr="000B5E15">
        <w:rPr>
          <w:b/>
          <w:sz w:val="22"/>
          <w:szCs w:val="22"/>
          <w:u w:val="single"/>
        </w:rPr>
        <w:t>Bonnes lectu</w:t>
      </w:r>
      <w:r w:rsidR="000B5E15" w:rsidRPr="000B5E15">
        <w:rPr>
          <w:b/>
          <w:sz w:val="22"/>
          <w:szCs w:val="22"/>
          <w:u w:val="single"/>
        </w:rPr>
        <w:t xml:space="preserve">res et bel été </w:t>
      </w:r>
    </w:p>
    <w:p w:rsidR="006F1106" w:rsidRPr="000B5E15" w:rsidRDefault="006F1106" w:rsidP="00EB7B20">
      <w:pPr>
        <w:rPr>
          <w:sz w:val="22"/>
          <w:szCs w:val="22"/>
          <w:u w:val="single"/>
        </w:rPr>
      </w:pPr>
    </w:p>
    <w:p w:rsidR="00A014B4" w:rsidRPr="000B5E15" w:rsidRDefault="00A014B4" w:rsidP="00EB7B20">
      <w:pPr>
        <w:rPr>
          <w:sz w:val="22"/>
          <w:szCs w:val="22"/>
          <w:u w:val="single"/>
        </w:rPr>
      </w:pPr>
    </w:p>
    <w:p w:rsidR="000B1162" w:rsidRPr="000B5E15" w:rsidRDefault="000B1162">
      <w:pPr>
        <w:rPr>
          <w:sz w:val="22"/>
          <w:szCs w:val="22"/>
          <w:u w:val="single"/>
        </w:rPr>
      </w:pPr>
    </w:p>
    <w:sectPr w:rsidR="000B1162" w:rsidRPr="000B5E15" w:rsidSect="000B11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3600"/>
    <w:multiLevelType w:val="hybridMultilevel"/>
    <w:tmpl w:val="E4E02C7C"/>
    <w:lvl w:ilvl="0" w:tplc="B25C093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EB7B20"/>
    <w:rsid w:val="0000714C"/>
    <w:rsid w:val="000632A0"/>
    <w:rsid w:val="000B1162"/>
    <w:rsid w:val="000B5E15"/>
    <w:rsid w:val="00106A22"/>
    <w:rsid w:val="00214714"/>
    <w:rsid w:val="002478D8"/>
    <w:rsid w:val="003611B0"/>
    <w:rsid w:val="003656F8"/>
    <w:rsid w:val="00586BC2"/>
    <w:rsid w:val="005D07CD"/>
    <w:rsid w:val="006F1106"/>
    <w:rsid w:val="007159C0"/>
    <w:rsid w:val="00742296"/>
    <w:rsid w:val="0079327E"/>
    <w:rsid w:val="007E4341"/>
    <w:rsid w:val="00836462"/>
    <w:rsid w:val="0084076D"/>
    <w:rsid w:val="009225B3"/>
    <w:rsid w:val="0093739C"/>
    <w:rsid w:val="00983A0E"/>
    <w:rsid w:val="00A014B4"/>
    <w:rsid w:val="00AF1FD9"/>
    <w:rsid w:val="00BC5F5B"/>
    <w:rsid w:val="00CE75B7"/>
    <w:rsid w:val="00D03DDF"/>
    <w:rsid w:val="00D61A00"/>
    <w:rsid w:val="00DD344F"/>
    <w:rsid w:val="00EB40E6"/>
    <w:rsid w:val="00EB7B20"/>
    <w:rsid w:val="00EC4A0D"/>
    <w:rsid w:val="00EE4A33"/>
    <w:rsid w:val="00F85914"/>
    <w:rsid w:val="00FD1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F1106"/>
    <w:rPr>
      <w:b/>
      <w:bCs/>
    </w:rPr>
  </w:style>
  <w:style w:type="character" w:customStyle="1" w:styleId="familyname">
    <w:name w:val="familyname"/>
    <w:basedOn w:val="Policepardfaut"/>
    <w:rsid w:val="006F1106"/>
  </w:style>
  <w:style w:type="character" w:styleId="Accentuation">
    <w:name w:val="Emphasis"/>
    <w:basedOn w:val="Policepardfaut"/>
    <w:uiPriority w:val="20"/>
    <w:qFormat/>
    <w:rsid w:val="006F110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147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5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F1106"/>
    <w:rPr>
      <w:b/>
      <w:bCs/>
    </w:rPr>
  </w:style>
  <w:style w:type="character" w:customStyle="1" w:styleId="familyname">
    <w:name w:val="familyname"/>
    <w:basedOn w:val="Policepardfaut"/>
    <w:rsid w:val="006F1106"/>
  </w:style>
  <w:style w:type="character" w:styleId="Accentuation">
    <w:name w:val="Emphasis"/>
    <w:basedOn w:val="Policepardfaut"/>
    <w:uiPriority w:val="20"/>
    <w:qFormat/>
    <w:rsid w:val="006F110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147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4582</Characters>
  <Application>Microsoft Office Word</Application>
  <DocSecurity>0</DocSecurity>
  <Lines>38</Lines>
  <Paragraphs>10</Paragraphs>
  <ScaleCrop>false</ScaleCrop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Sifre</dc:creator>
  <cp:lastModifiedBy>provadj</cp:lastModifiedBy>
  <cp:revision>2</cp:revision>
  <dcterms:created xsi:type="dcterms:W3CDTF">2018-06-29T16:15:00Z</dcterms:created>
  <dcterms:modified xsi:type="dcterms:W3CDTF">2018-06-29T16:15:00Z</dcterms:modified>
</cp:coreProperties>
</file>